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59" w:rsidRPr="00170B90" w:rsidRDefault="003F1759" w:rsidP="00170B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3F1759" w:rsidRDefault="003F1759" w:rsidP="00170B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3F282A" w:rsidRDefault="003F1759" w:rsidP="00170B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B52ACD" w:rsidRPr="003F282A" w:rsidRDefault="00B52ACD" w:rsidP="00170B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МЕДИЦИНСКОМУ ПРИМЕНЕНИЮ ЛЕКАРСТВЕННОГО ПРЕПАРАТА</w:t>
      </w:r>
    </w:p>
    <w:p w:rsidR="003F1759" w:rsidRDefault="003F1759" w:rsidP="00170B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0B" w:rsidRPr="00170B90" w:rsidRDefault="00EF5C0B" w:rsidP="00170B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170B90" w:rsidRDefault="00655D67" w:rsidP="00170B90">
      <w:pPr>
        <w:widowControl w:val="0"/>
        <w:tabs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70B90">
        <w:rPr>
          <w:rFonts w:ascii="Times New Roman" w:eastAsia="Times New Roman" w:hAnsi="Times New Roman" w:cs="Times New Roman"/>
          <w:b/>
          <w:bCs/>
          <w:sz w:val="24"/>
          <w:szCs w:val="24"/>
        </w:rPr>
        <w:t>Бетаметазон</w:t>
      </w:r>
      <w:proofErr w:type="spellEnd"/>
      <w:r w:rsidR="00E1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6657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2D"/>
      </w:r>
      <w:r w:rsidR="00E1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ВЕРТЕКС</w:t>
      </w:r>
    </w:p>
    <w:p w:rsidR="003F1759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AD" w:rsidRPr="003F282A" w:rsidRDefault="00117FAD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805B9F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Регистрационный номер:</w:t>
      </w:r>
      <w:r w:rsidR="00805B9F" w:rsidRPr="0080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5B9F" w:rsidRPr="008A6EB7">
        <w:rPr>
          <w:rFonts w:ascii="Times New Roman" w:eastAsia="Times New Roman" w:hAnsi="Times New Roman" w:cs="Times New Roman"/>
          <w:sz w:val="24"/>
          <w:szCs w:val="24"/>
          <w:lang w:eastAsia="ru-RU"/>
        </w:rPr>
        <w:t>ЛП-004607</w:t>
      </w:r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Торговое наименование:</w:t>
      </w: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</w:t>
      </w:r>
      <w:proofErr w:type="spellEnd"/>
      <w:r w:rsidR="00E1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65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1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ВЕРТЕКС</w:t>
      </w:r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Международное не</w:t>
      </w:r>
      <w:r w:rsidR="00E16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патентованное наименование или </w:t>
      </w:r>
      <w:proofErr w:type="spellStart"/>
      <w:r w:rsidR="001C7747" w:rsidRPr="001C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группировочное</w:t>
      </w:r>
      <w:proofErr w:type="spellEnd"/>
      <w:r w:rsidR="001C7747" w:rsidRPr="001C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наименование</w:t>
      </w: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</w:t>
      </w:r>
      <w:proofErr w:type="spellEnd"/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Лекарственная форма:</w:t>
      </w:r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F6F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мазь</w:t>
      </w:r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наружного применения</w:t>
      </w:r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:rsidR="003F1759" w:rsidRPr="00170B90" w:rsidRDefault="00655D67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1 г препарата</w:t>
      </w:r>
      <w:r w:rsidR="003F1759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содержит:</w:t>
      </w:r>
    </w:p>
    <w:p w:rsidR="003F1759" w:rsidRPr="00170B90" w:rsidRDefault="00EF166F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действующее</w:t>
      </w:r>
      <w:r w:rsidR="003F1759" w:rsidRPr="00170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вещество</w:t>
      </w:r>
      <w:r w:rsidR="003F1759" w:rsidRPr="00F70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3F1759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бетаметазона</w:t>
      </w:r>
      <w:proofErr w:type="spellEnd"/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дипропионат</w:t>
      </w:r>
      <w:proofErr w:type="spellEnd"/>
      <w:r w:rsidR="00E90D59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0,64</w:t>
      </w:r>
      <w:r w:rsidR="00657C08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17E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мг</w:t>
      </w:r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пересчете на бетаметазон</w:t>
      </w:r>
      <w:r w:rsidR="00657C08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C08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657C08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657C08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3217E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мг</w:t>
      </w:r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0D59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5D67" w:rsidRPr="00170B90" w:rsidRDefault="003F1759" w:rsidP="00170B90">
      <w:pPr>
        <w:widowControl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вспомогательные вещества</w:t>
      </w:r>
      <w:r w:rsidRPr="00F70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F6F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парафин жидкий</w:t>
      </w:r>
      <w:r w:rsidR="001C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(минеральное масло)</w:t>
      </w:r>
      <w:r w:rsidR="00240F6F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400</w:t>
      </w:r>
      <w:r w:rsidR="00657C08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,000</w:t>
      </w:r>
      <w:r w:rsidR="0013217E" w:rsidRPr="00170B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3217E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мг</w:t>
      </w:r>
      <w:r w:rsidR="00240F6F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парафин белый мягкий</w:t>
      </w:r>
      <w:r w:rsidR="001C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(белый </w:t>
      </w:r>
      <w:proofErr w:type="spellStart"/>
      <w:r w:rsidR="001C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петролатум</w:t>
      </w:r>
      <w:proofErr w:type="spellEnd"/>
      <w:r w:rsidR="001C77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40F6F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</w:t>
      </w:r>
      <w:r w:rsidR="00A85196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0F6F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55D67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</w:p>
    <w:p w:rsidR="00485EA7" w:rsidRPr="00170B90" w:rsidRDefault="00655D67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</w:t>
      </w:r>
      <w:r w:rsidR="00240F6F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A73C0B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почти белая </w:t>
      </w:r>
      <w:r w:rsidR="00DD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полупрозрачная </w:t>
      </w:r>
      <w:r w:rsidR="00A73C0B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однородная</w:t>
      </w:r>
      <w:r w:rsidR="00240F6F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мазь.</w:t>
      </w:r>
    </w:p>
    <w:p w:rsidR="00240F6F" w:rsidRPr="00170B90" w:rsidRDefault="00240F6F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Фармакотерапевтическая группа</w:t>
      </w:r>
    </w:p>
    <w:p w:rsidR="003F1759" w:rsidRPr="00170B90" w:rsidRDefault="00B80440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</w:t>
      </w:r>
      <w:proofErr w:type="spellEnd"/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местного применения.</w:t>
      </w:r>
    </w:p>
    <w:p w:rsidR="00B80440" w:rsidRPr="00170B90" w:rsidRDefault="00B80440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АТХ</w:t>
      </w:r>
    </w:p>
    <w:p w:rsidR="00B80440" w:rsidRPr="00170B90" w:rsidRDefault="00B80440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D07AC01</w:t>
      </w:r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Фармакологические свойства</w:t>
      </w:r>
    </w:p>
    <w:p w:rsidR="00B80440" w:rsidRPr="00170B90" w:rsidRDefault="00A13EE9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Фармакодинамика</w:t>
      </w:r>
    </w:p>
    <w:p w:rsidR="00505120" w:rsidRDefault="00505120" w:rsidP="005051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</w:t>
      </w:r>
      <w:proofErr w:type="spellEnd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синтетический </w:t>
      </w: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противовоспалительное, </w:t>
      </w: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противозудное</w:t>
      </w:r>
      <w:proofErr w:type="spellEnd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противоаллергическое, сосудосуживающее, </w:t>
      </w: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противоэкссудативное</w:t>
      </w:r>
      <w:proofErr w:type="spellEnd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антипролиферативное</w:t>
      </w:r>
      <w:proofErr w:type="spellEnd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нанесении на поверхность кожи суживает сосуды, снимает зуд, снижает выделение медиаторов воспаления (из эозинофилов и тучных клеток),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интерлейкинов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2,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гамма-интерферона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лимфоцитов и макрофагов), тормозит активность и понижает проницаемость сосудистой стенки. Взаимодействует со специфическими рецепторами в цитоплазме клетки, стимулирует синтез матричной рибонуклеиновой кислоты, индуцирующей образование белков, в том числе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липокортина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опосредующих клеточные эффекты.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Липокортин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угнетает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фосфолипазу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974C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блокирует высвобождение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арахидоновой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и биосинтез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эндоперекисей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простагландинов,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лейкопротеинов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(способствующих развитию воспаления, аллергии и других патологических процессов).</w:t>
      </w:r>
    </w:p>
    <w:p w:rsidR="00B80440" w:rsidRPr="00170B90" w:rsidRDefault="00102D23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70B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Фармакокинетика</w:t>
      </w:r>
      <w:proofErr w:type="spellEnd"/>
    </w:p>
    <w:p w:rsidR="005E06AB" w:rsidRPr="00170B90" w:rsidRDefault="00A13EE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5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наружном</w:t>
      </w:r>
      <w:r w:rsidR="00505120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применении в терапевтических дозах </w:t>
      </w:r>
      <w:proofErr w:type="spellStart"/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трансдермальное</w:t>
      </w:r>
      <w:proofErr w:type="spellEnd"/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всасывание </w:t>
      </w:r>
      <w:proofErr w:type="spellStart"/>
      <w:r w:rsidR="005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бетаметазона</w:t>
      </w:r>
      <w:proofErr w:type="spellEnd"/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кровь очень незначительное. Применение </w:t>
      </w:r>
      <w:proofErr w:type="spellStart"/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повязок, воспаление и кожные заболевания повышают</w:t>
      </w:r>
      <w:r w:rsidR="00B13870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3870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трансдермальное</w:t>
      </w:r>
      <w:proofErr w:type="spellEnd"/>
      <w:r w:rsidR="00B13870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всасывание </w:t>
      </w:r>
      <w:proofErr w:type="spellStart"/>
      <w:r w:rsidR="00B13870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бетаметазона</w:t>
      </w:r>
      <w:proofErr w:type="spellEnd"/>
      <w:r w:rsidR="00B13870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может приводить к увеличению риска развития системных побочных эффектов.</w:t>
      </w:r>
    </w:p>
    <w:p w:rsidR="00A13EE9" w:rsidRPr="00170B90" w:rsidRDefault="00A13EE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Показания </w:t>
      </w:r>
      <w:r w:rsidR="00EF16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для</w:t>
      </w:r>
      <w:r w:rsidRPr="00170B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применени</w:t>
      </w:r>
      <w:r w:rsidR="00EF16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</w:t>
      </w:r>
      <w:r w:rsidRPr="00170B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B80440" w:rsidRPr="00170B90" w:rsidRDefault="00B13870" w:rsidP="00170B90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Заболевания кожи, поддающиеся </w:t>
      </w:r>
      <w:proofErr w:type="spellStart"/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глюкокортикостероидной</w:t>
      </w:r>
      <w:proofErr w:type="spellEnd"/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терапии</w:t>
      </w:r>
      <w:r w:rsidR="00B8044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B80440" w:rsidRPr="00170B90" w:rsidRDefault="00240F6F" w:rsidP="00170B90">
      <w:pPr>
        <w:pStyle w:val="a6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атопический</w:t>
      </w:r>
      <w:proofErr w:type="spellEnd"/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дерматит</w:t>
      </w:r>
      <w:r w:rsidR="00B8044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B80440" w:rsidRPr="00170B90" w:rsidRDefault="00B80440" w:rsidP="00170B90">
      <w:pPr>
        <w:pStyle w:val="a6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аллергический контактный дерматит;</w:t>
      </w:r>
    </w:p>
    <w:p w:rsidR="00B80440" w:rsidRPr="00170B90" w:rsidRDefault="00B80440" w:rsidP="00170B90">
      <w:pPr>
        <w:pStyle w:val="a6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экзема (различные формы);</w:t>
      </w:r>
    </w:p>
    <w:p w:rsidR="00B80440" w:rsidRPr="00170B90" w:rsidRDefault="00B80440" w:rsidP="00170B90">
      <w:pPr>
        <w:pStyle w:val="a6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контактный дерматит (в том числе профессиональный) и другие неаллергические дерматиты (в том числе солнечный и лучевой дерматит);</w:t>
      </w:r>
    </w:p>
    <w:p w:rsidR="00B80440" w:rsidRPr="00170B90" w:rsidRDefault="00B80440" w:rsidP="00170B90">
      <w:pPr>
        <w:pStyle w:val="a6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реакции на укусы насекомых;</w:t>
      </w:r>
    </w:p>
    <w:p w:rsidR="00B80440" w:rsidRPr="00170B90" w:rsidRDefault="00B80440" w:rsidP="00170B90">
      <w:pPr>
        <w:pStyle w:val="a6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псориаз;</w:t>
      </w:r>
    </w:p>
    <w:p w:rsidR="00B80440" w:rsidRPr="00170B90" w:rsidRDefault="00B80440" w:rsidP="00170B90">
      <w:pPr>
        <w:pStyle w:val="a6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буллезные дерматозы;</w:t>
      </w:r>
    </w:p>
    <w:p w:rsidR="00B80440" w:rsidRPr="00170B90" w:rsidRDefault="00B80440" w:rsidP="00170B90">
      <w:pPr>
        <w:pStyle w:val="a6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дискоидная</w:t>
      </w:r>
      <w:proofErr w:type="spellEnd"/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красная волчанка;</w:t>
      </w:r>
    </w:p>
    <w:p w:rsidR="00B80440" w:rsidRPr="00170B90" w:rsidRDefault="00B80440" w:rsidP="00170B90">
      <w:pPr>
        <w:pStyle w:val="a6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красный плоский лишай;</w:t>
      </w:r>
    </w:p>
    <w:p w:rsidR="00B80440" w:rsidRPr="00170B90" w:rsidRDefault="00B80440" w:rsidP="00170B90">
      <w:pPr>
        <w:pStyle w:val="a6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экссудативная </w:t>
      </w:r>
      <w:proofErr w:type="spellStart"/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многоформная</w:t>
      </w:r>
      <w:proofErr w:type="spellEnd"/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эритема;</w:t>
      </w:r>
    </w:p>
    <w:p w:rsidR="00B80440" w:rsidRPr="00170B90" w:rsidRDefault="00B80440" w:rsidP="00170B90">
      <w:pPr>
        <w:pStyle w:val="a6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кожный зуд различной этиологии.</w:t>
      </w:r>
    </w:p>
    <w:p w:rsidR="00B80440" w:rsidRPr="00170B90" w:rsidRDefault="00B80440" w:rsidP="00170B90">
      <w:pPr>
        <w:pStyle w:val="a6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14E2A" w:rsidRPr="00170B90" w:rsidRDefault="00514E2A" w:rsidP="00170B90">
      <w:pPr>
        <w:pStyle w:val="a6"/>
        <w:keepNext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Противопоказания </w:t>
      </w:r>
    </w:p>
    <w:p w:rsidR="00B80440" w:rsidRPr="00170B90" w:rsidRDefault="00B80440" w:rsidP="00170B90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повышенная чувствитель</w:t>
      </w:r>
      <w:r w:rsidR="00B1387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ность к </w:t>
      </w:r>
      <w:proofErr w:type="spellStart"/>
      <w:r w:rsidR="00B1387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бетаметазону</w:t>
      </w:r>
      <w:proofErr w:type="spellEnd"/>
      <w:r w:rsidR="00B1387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или к любым другим компонентам</w:t>
      </w: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препарата;</w:t>
      </w:r>
    </w:p>
    <w:p w:rsidR="00B13870" w:rsidRPr="00170B90" w:rsidRDefault="00B13870" w:rsidP="00170B90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бактериальные заболевания кожи (туберкулез кожи, кожные проявления сифилиса);</w:t>
      </w:r>
    </w:p>
    <w:p w:rsidR="003F1759" w:rsidRPr="00170B90" w:rsidRDefault="00B13870" w:rsidP="00170B90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грибковые заболевания кожи;</w:t>
      </w:r>
    </w:p>
    <w:p w:rsidR="00B13870" w:rsidRPr="00170B90" w:rsidRDefault="00B13870" w:rsidP="00170B90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вирусные заболевания кожи (ветряная оспа, простой герпес);</w:t>
      </w:r>
    </w:p>
    <w:p w:rsidR="00B13870" w:rsidRPr="00170B90" w:rsidRDefault="00B13870" w:rsidP="00170B90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кожные поствакцинальные реакции;</w:t>
      </w:r>
    </w:p>
    <w:p w:rsidR="00B13870" w:rsidRPr="00170B90" w:rsidRDefault="00B13870" w:rsidP="00170B90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открытые раны;</w:t>
      </w:r>
    </w:p>
    <w:p w:rsidR="00B13870" w:rsidRPr="00170B90" w:rsidRDefault="00B13870" w:rsidP="00170B90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трофические язвы голени;</w:t>
      </w:r>
    </w:p>
    <w:p w:rsidR="00B13870" w:rsidRPr="00EF166F" w:rsidRDefault="00B13870" w:rsidP="00170B90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розацеа</w:t>
      </w:r>
      <w:r w:rsidR="00102D23"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вульгарные угри;</w:t>
      </w:r>
    </w:p>
    <w:p w:rsidR="00B13870" w:rsidRPr="00EF166F" w:rsidRDefault="00B13870" w:rsidP="00170B90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рак кожи</w:t>
      </w:r>
      <w:r w:rsidR="00102D23"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невус</w:t>
      </w:r>
      <w:r w:rsidR="00102D23"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атерома</w:t>
      </w:r>
      <w:r w:rsidR="00102D23"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меланома</w:t>
      </w:r>
      <w:r w:rsidR="00102D23"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гемангиома</w:t>
      </w:r>
      <w:r w:rsidR="00102D23"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ксантома</w:t>
      </w:r>
      <w:r w:rsidR="00102D23"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саркома;</w:t>
      </w:r>
    </w:p>
    <w:p w:rsidR="00B13870" w:rsidRPr="00EF166F" w:rsidRDefault="00B13870" w:rsidP="00170B90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период грудного вскармливания;</w:t>
      </w:r>
    </w:p>
    <w:p w:rsidR="00B13870" w:rsidRPr="00170B90" w:rsidRDefault="00102D23" w:rsidP="00170B90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детский </w:t>
      </w:r>
      <w:r w:rsidR="00B13870" w:rsidRPr="00EF1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B1387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озраст до 1 года.</w:t>
      </w:r>
    </w:p>
    <w:p w:rsidR="00B80440" w:rsidRPr="00170B90" w:rsidRDefault="00B80440" w:rsidP="00170B90">
      <w:pPr>
        <w:pStyle w:val="a6"/>
        <w:widowControl w:val="0"/>
        <w:spacing w:after="0" w:line="240" w:lineRule="auto"/>
        <w:ind w:left="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осторожностью</w:t>
      </w:r>
    </w:p>
    <w:p w:rsidR="00F554AC" w:rsidRPr="00170B90" w:rsidRDefault="00102D23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54AC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атаракта, сахарный диабет, глаукома, туберкулез</w:t>
      </w: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длительном применении или нанесении на большие участки тела)</w:t>
      </w:r>
      <w:r w:rsidR="00F554AC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E2A" w:rsidRPr="00170B90" w:rsidRDefault="00514E2A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30" w:rsidRPr="00170B90" w:rsidRDefault="00404A30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при беременности и в период грудного вскармливания</w:t>
      </w:r>
    </w:p>
    <w:p w:rsidR="00102D23" w:rsidRPr="00EF166F" w:rsidRDefault="00102D23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Беременность</w:t>
      </w:r>
    </w:p>
    <w:p w:rsidR="00441C7A" w:rsidRDefault="006A4F5A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наружного применения </w:t>
      </w:r>
      <w:proofErr w:type="spellStart"/>
      <w:r w:rsidRPr="00EF1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глюкокортикостероидов</w:t>
      </w:r>
      <w:proofErr w:type="spellEnd"/>
      <w:r w:rsidRPr="00EF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беременных женщин не установлена</w:t>
      </w:r>
      <w:r w:rsidR="005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применение </w:t>
      </w:r>
      <w:r w:rsidR="00C5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 в</w:t>
      </w:r>
      <w:r w:rsidR="005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 только в том случае, если ожидаемая польза для матери превышает потенциальный риск для плода</w:t>
      </w:r>
      <w:r w:rsidRPr="00EF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0440" w:rsidRPr="00EF166F">
        <w:rPr>
          <w:rFonts w:ascii="Times New Roman" w:eastAsia="Times New Roman" w:hAnsi="Times New Roman" w:cs="Times New Roman"/>
          <w:bCs/>
          <w:sz w:val="24"/>
          <w:szCs w:val="24"/>
        </w:rPr>
        <w:t>В таких случаях применение препарата должно быть непродолжительным и ограничиваться небольшими участками кож</w:t>
      </w:r>
      <w:r w:rsidR="0050512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80440" w:rsidRPr="00EF166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05120" w:rsidRDefault="00505120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применение</w:t>
      </w:r>
      <w:r w:rsidR="00C56255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препарата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Вы беременны, или предполагаете, что Вы могли бы быть беременной, или планируете беременность, необходимо проконсультироваться с врачом.</w:t>
      </w:r>
    </w:p>
    <w:p w:rsidR="00102D23" w:rsidRPr="00170B90" w:rsidRDefault="00102D23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Период грудного вскармливания</w:t>
      </w:r>
    </w:p>
    <w:p w:rsidR="003F1759" w:rsidRPr="00170B90" w:rsidRDefault="006A4F5A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B90">
        <w:rPr>
          <w:rFonts w:ascii="Times New Roman" w:eastAsia="Times New Roman" w:hAnsi="Times New Roman" w:cs="Times New Roman"/>
          <w:bCs/>
          <w:sz w:val="24"/>
          <w:szCs w:val="24"/>
        </w:rPr>
        <w:t>При применении препарата грудное вскармливание следует прекратить.</w:t>
      </w:r>
    </w:p>
    <w:p w:rsidR="00170B90" w:rsidRPr="00170B90" w:rsidRDefault="00170B90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Способ применения и дозы</w:t>
      </w:r>
    </w:p>
    <w:p w:rsidR="00B80440" w:rsidRPr="00170B90" w:rsidRDefault="00505120" w:rsidP="00170B90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н</w:t>
      </w:r>
      <w:r w:rsidR="00B8044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аружно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 применения</w:t>
      </w:r>
      <w:r w:rsidR="00B8044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3F1759" w:rsidRPr="00170B90" w:rsidRDefault="00C56255" w:rsidP="00170B90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Препарат</w:t>
      </w:r>
      <w:r w:rsidR="00B8044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наносят на пораженный участок кожи тонким слоем два раза в день, слегка втирая. На участки с более плотной кожей (например, локти, ладони и стопы), а также места, с которых препарат легко стирается, </w:t>
      </w:r>
      <w:proofErr w:type="spellStart"/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бетаметазон</w:t>
      </w:r>
      <w:proofErr w:type="spellEnd"/>
      <w:r w:rsidR="0080266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8044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можно наносить чаще. </w:t>
      </w:r>
      <w:r w:rsidR="00B8044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Продолжительность лечения </w:t>
      </w:r>
      <w:r w:rsidR="006A4F5A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зависи</w:t>
      </w:r>
      <w:r w:rsidR="00231D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 w:rsidR="006A4F5A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эффективности и переносимости терапии и </w:t>
      </w:r>
      <w:r w:rsidR="00B8044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обычно составляет не более 4 недель. </w:t>
      </w:r>
      <w:r w:rsidR="0080266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детей и у пациентов с поражени</w:t>
      </w:r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="0080266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80266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кожи лица курс лечения не должен превышать 5 дней.</w:t>
      </w:r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80440" w:rsidRPr="00170B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течение года возможно неоднократное повторение терапии.</w:t>
      </w:r>
    </w:p>
    <w:p w:rsidR="00B52ACD" w:rsidRDefault="00C56255" w:rsidP="00170B90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Препарат</w:t>
      </w:r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0266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применяется для лечения</w:t>
      </w:r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подострых и хронических дерматозов, в том числе, сухих, </w:t>
      </w:r>
      <w:proofErr w:type="spellStart"/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лихенизированных</w:t>
      </w:r>
      <w:proofErr w:type="spellEnd"/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шелушащихся поражений. Для лечения </w:t>
      </w:r>
      <w:r w:rsidR="0080266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острую воспалительную</w:t>
      </w:r>
      <w:r w:rsidR="0080266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фазу заболевания, в том числе </w:t>
      </w:r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влажных и</w:t>
      </w:r>
      <w:r w:rsidR="0080266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мокнущих поражен</w:t>
      </w:r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иях</w:t>
      </w:r>
      <w:r w:rsidR="0080266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кожи</w:t>
      </w:r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целесообразно применять</w:t>
      </w:r>
      <w:r w:rsidR="00802660" w:rsidRPr="00170B90" w:rsidDel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бетаметазон</w:t>
      </w:r>
      <w:proofErr w:type="spellEnd"/>
      <w:r w:rsidR="0080266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лекарственной форме крем для наружного применения. </w:t>
      </w:r>
      <w:r w:rsidR="00B52A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после лечения улучшения не наступает или симптомы усугубляются, или появляются новые симптомы, необходимо проконсультироваться с врачом. Применяйте препарат только согласно тем показаниям, тому способу применения и в тех дозах, которые указаны в инструкции по применению.</w:t>
      </w:r>
    </w:p>
    <w:p w:rsidR="00802660" w:rsidRPr="00D57567" w:rsidRDefault="00802660" w:rsidP="00802660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575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Применение у детей</w:t>
      </w:r>
    </w:p>
    <w:p w:rsidR="00802660" w:rsidRPr="00E503D7" w:rsidRDefault="00043BA4" w:rsidP="00802660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етаметазон</w:t>
      </w:r>
      <w:proofErr w:type="spellEnd"/>
      <w:r w:rsidR="00FB73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форме мазь</w:t>
      </w:r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для наружного применения можно назначать детям с 1 года с осторожностью и на максимально короткий срок. Не следует применять препарат под повязки и, особенно, под пластифицированные подгузники, так как это усиливает всасывание </w:t>
      </w:r>
      <w:proofErr w:type="spellStart"/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бетаметазона</w:t>
      </w:r>
      <w:proofErr w:type="spellEnd"/>
      <w:r w:rsidR="008026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увеличивает риск развития побочных явлений. </w:t>
      </w:r>
    </w:p>
    <w:p w:rsidR="00B80440" w:rsidRPr="003F282A" w:rsidRDefault="00B80440" w:rsidP="00170B90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Побочное действие </w:t>
      </w:r>
    </w:p>
    <w:p w:rsidR="00D06203" w:rsidRDefault="00D06203" w:rsidP="008026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Побочные действия, к</w:t>
      </w:r>
      <w:r w:rsidR="00A34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 правило,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нося</w:t>
      </w:r>
      <w:r w:rsidR="00A34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слабовыраженный характер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442FC" w:rsidRDefault="00D06203" w:rsidP="008026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наружном применении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глюкокортикостероидов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наблюдаться</w:t>
      </w:r>
      <w:r w:rsidR="00802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кожный зуд, </w:t>
      </w:r>
      <w:r w:rsidR="00802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жжение, раздражение и</w:t>
      </w:r>
      <w:r w:rsidR="00802660" w:rsidRPr="007E7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сухость кожи, фолликулит</w:t>
      </w:r>
      <w:r w:rsidR="00802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гипертрихоз, угревидные высыпания, </w:t>
      </w:r>
      <w:proofErr w:type="spellStart"/>
      <w:r w:rsidR="00802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гипопигментация</w:t>
      </w:r>
      <w:proofErr w:type="spellEnd"/>
      <w:r w:rsidR="00802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802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периоральный</w:t>
      </w:r>
      <w:proofErr w:type="spellEnd"/>
      <w:r w:rsidR="00802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дерматит, аллергический контактный дерматит, мацерация кожи, вторичная инфекция, атрофия кожи, </w:t>
      </w:r>
      <w:proofErr w:type="spellStart"/>
      <w:r w:rsidR="00802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стрии</w:t>
      </w:r>
      <w:proofErr w:type="spellEnd"/>
      <w:r w:rsidR="00802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потница, системные побочные реакции (нечеткость зрения)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местный гирсутизм,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телеангиэктазия</w:t>
      </w:r>
      <w:proofErr w:type="spellEnd"/>
      <w:r w:rsidR="00144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пурпура.</w:t>
      </w:r>
      <w:proofErr w:type="gramEnd"/>
    </w:p>
    <w:p w:rsidR="00802660" w:rsidRDefault="001442FC" w:rsidP="008026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нанесении на обширные поверхности тела, в основном у детей, возможно возникновение системных побочных эффектов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глюкокортикостероидов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(гипергликемия,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глюкозурия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обратимое угнетение функции коры надпочечников, проявление синдрома Иценко-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Кушинга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802660" w:rsidRDefault="00802660" w:rsidP="008026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у Вас отмечаются  нежелательные реакции, указанные в инструкции или они усугубляются, или Вы заметили любые другие нежелательные реакции, не указанные в инструкции, сообщите об этом врачу.</w:t>
      </w:r>
    </w:p>
    <w:p w:rsidR="003F282A" w:rsidRPr="00170B90" w:rsidRDefault="003F282A" w:rsidP="00170B9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Передозировка</w:t>
      </w:r>
    </w:p>
    <w:p w:rsidR="00102D23" w:rsidRPr="00170B90" w:rsidRDefault="00102D23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Симптомы</w:t>
      </w:r>
    </w:p>
    <w:p w:rsidR="00B80440" w:rsidRPr="00170B90" w:rsidRDefault="005F0CC1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Острая передозировка маловероятна, однако, при </w:t>
      </w:r>
      <w:r w:rsidR="000402ED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длительном </w:t>
      </w:r>
      <w:r w:rsidR="0029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непрерывном</w:t>
      </w:r>
      <w:r w:rsidR="00291619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2ED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применении </w:t>
      </w:r>
      <w:r w:rsidR="0029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у детей, на обширных поверхностях кожи, при нанесении на кожу с нарушенной целостностью или при </w:t>
      </w:r>
      <w:r w:rsidR="00C5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</w:t>
      </w:r>
      <w:r w:rsidR="0029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</w:t>
      </w:r>
      <w:proofErr w:type="spellStart"/>
      <w:r w:rsidR="0029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окклюзионную</w:t>
      </w:r>
      <w:proofErr w:type="spellEnd"/>
      <w:r w:rsidR="0029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повязку</w:t>
      </w:r>
      <w:r w:rsidR="00291619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2ED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возможна хроническая передозировка, сопровождающаяся признаками </w:t>
      </w:r>
      <w:proofErr w:type="spellStart"/>
      <w:r w:rsidR="000402ED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гиперкортицизма</w:t>
      </w:r>
      <w:proofErr w:type="spellEnd"/>
      <w:r w:rsidR="000402ED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гипергликемия, </w:t>
      </w:r>
      <w:proofErr w:type="spellStart"/>
      <w:r w:rsidR="000402ED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глюкозурия</w:t>
      </w:r>
      <w:proofErr w:type="spellEnd"/>
      <w:r w:rsidR="000402ED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обратимое угнетение функции коры надпочечников, проявление синдрома Иценко-</w:t>
      </w:r>
      <w:proofErr w:type="spellStart"/>
      <w:r w:rsidR="000402ED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Кушинга</w:t>
      </w:r>
      <w:proofErr w:type="spellEnd"/>
      <w:r w:rsidR="0029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нечеткость зрения.</w:t>
      </w:r>
    </w:p>
    <w:p w:rsidR="00102D23" w:rsidRPr="00170B90" w:rsidRDefault="00753886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Лечение</w:t>
      </w:r>
    </w:p>
    <w:p w:rsidR="00B80440" w:rsidRPr="00170B90" w:rsidRDefault="00102D23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402ED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екомендуется постепенная отмена препарата и</w:t>
      </w:r>
      <w:r w:rsidR="00F7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2ED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симптоматического лечения.</w:t>
      </w:r>
    </w:p>
    <w:p w:rsidR="000402ED" w:rsidRPr="00170B90" w:rsidRDefault="000402ED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657" w:rsidRDefault="0029161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другими лекарственными средствами</w:t>
      </w:r>
    </w:p>
    <w:p w:rsidR="003F1759" w:rsidRPr="00170B90" w:rsidRDefault="002E61C6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</w:t>
      </w:r>
      <w:proofErr w:type="spellStart"/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бетаметазона</w:t>
      </w:r>
      <w:proofErr w:type="spellEnd"/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D23" w:rsidRPr="00EF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лекарственной форме </w:t>
      </w:r>
      <w:r w:rsidR="00D247D2" w:rsidRPr="00EF1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</w:t>
      </w:r>
      <w:r w:rsidR="00102D23" w:rsidRPr="00EF16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80440" w:rsidRPr="00EF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нар</w:t>
      </w:r>
      <w:r w:rsidR="00B80440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ужного применения с </w:t>
      </w: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B80440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лекарственными средствами неизвестны.</w:t>
      </w:r>
    </w:p>
    <w:p w:rsidR="00B80440" w:rsidRPr="00170B90" w:rsidRDefault="00B80440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 указания</w:t>
      </w: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619" w:rsidRDefault="00291619" w:rsidP="002916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эффекта от лечения в течение двух недель рекомендуется обратиться к лечащему врачу с целью возможного уточнения диагноза.</w:t>
      </w:r>
    </w:p>
    <w:p w:rsidR="00291619" w:rsidRDefault="00291619" w:rsidP="002916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применении </w:t>
      </w:r>
      <w:r w:rsidR="00C5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отмечено раздражение или реакция повышенной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чувствительности, лечение следует прекратить и обратиться к врачу.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619" w:rsidRDefault="00291619" w:rsidP="002916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вторичной грибковой или бактериальной инфекции следует обратиться к врачу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подбора соответствующих лекарственных средств. В случае отсутствия при этом быстрого продолжительного эффекта, 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прекращено до тех пор, пока не будут ликвидированы все признаки инфекции.</w:t>
      </w:r>
    </w:p>
    <w:p w:rsidR="00291619" w:rsidRDefault="00291619" w:rsidP="002916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нежелательные реакции системных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угнетение функции коры надпочечников, могут отмечаться также при </w:t>
      </w:r>
      <w:r w:rsidR="00C5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у детей.</w:t>
      </w:r>
    </w:p>
    <w:p w:rsidR="00291619" w:rsidRDefault="00291619" w:rsidP="002916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Системная абсорбция местных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повышена при их длительном применении, при лечении обширных поверхностей тела или при </w:t>
      </w:r>
      <w:r w:rsidR="00C5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закрывающих повязок, а также у детей.</w:t>
      </w:r>
    </w:p>
    <w:p w:rsidR="00291619" w:rsidRDefault="00C56255" w:rsidP="00291619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</w:t>
      </w:r>
      <w:r w:rsidR="0029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 только для наружного применения и не предназначен для применения в офтальмологии. </w:t>
      </w:r>
    </w:p>
    <w:p w:rsidR="00291619" w:rsidRDefault="00291619" w:rsidP="00291619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системном и местном применении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кортикостероидов могут отмечаться нарушения зрения. Если пациент предъявляет жалобы на нечеткость зрения или другие нарушения зрения, следует обратиться к офтальмологу для оценки возможных причин, которые могут включать катаракту, глаукому, серозную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хориоретинопатию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619" w:rsidRPr="00E503D7" w:rsidRDefault="00291619" w:rsidP="0029161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на способность к управлению транспортными средствами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50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механизмами</w:t>
      </w:r>
    </w:p>
    <w:p w:rsidR="00291619" w:rsidRDefault="00291619" w:rsidP="0029161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неблагоприятном воздействии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лекарственной форме мазь для наружного применения на способность </w:t>
      </w:r>
      <w:r w:rsidRPr="007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транспортными средствами, </w:t>
      </w:r>
      <w:r w:rsidRPr="007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механизмами</w:t>
      </w:r>
      <w:r w:rsidRPr="00785D1A" w:rsidDel="007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3F282A" w:rsidRPr="00170B90" w:rsidRDefault="003F282A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выпуска</w:t>
      </w:r>
    </w:p>
    <w:p w:rsidR="008059A6" w:rsidRPr="00170B90" w:rsidRDefault="008059A6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Мазь для наружного применения 0,05</w:t>
      </w:r>
      <w:r w:rsidR="0013217E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 %</w:t>
      </w: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9A6" w:rsidRPr="00170B90" w:rsidRDefault="008059A6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15, </w:t>
      </w:r>
      <w:r w:rsidR="00570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или 50 г в тубы алюминиевые, </w:t>
      </w:r>
      <w:r w:rsidR="005701B7">
        <w:rPr>
          <w:rFonts w:ascii="Times New Roman" w:hAnsi="Times New Roman" w:cs="Times New Roman"/>
          <w:sz w:val="24"/>
          <w:szCs w:val="24"/>
        </w:rPr>
        <w:t xml:space="preserve">укупоренные </w:t>
      </w:r>
      <w:proofErr w:type="spellStart"/>
      <w:r w:rsidR="005701B7">
        <w:rPr>
          <w:rFonts w:ascii="Times New Roman" w:hAnsi="Times New Roman" w:cs="Times New Roman"/>
          <w:sz w:val="24"/>
          <w:szCs w:val="24"/>
        </w:rPr>
        <w:t>бушонами</w:t>
      </w:r>
      <w:proofErr w:type="spellEnd"/>
      <w:r w:rsidR="005701B7">
        <w:rPr>
          <w:rFonts w:ascii="Times New Roman" w:hAnsi="Times New Roman" w:cs="Times New Roman"/>
          <w:sz w:val="24"/>
          <w:szCs w:val="24"/>
        </w:rPr>
        <w:t xml:space="preserve"> полимерными.</w:t>
      </w:r>
    </w:p>
    <w:p w:rsidR="008059A6" w:rsidRPr="00170B90" w:rsidRDefault="008059A6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туба вместе с и</w:t>
      </w:r>
      <w:r w:rsidR="0092501C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нструкцией по применению в пачке</w:t>
      </w: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картона.</w:t>
      </w:r>
    </w:p>
    <w:p w:rsidR="008059A6" w:rsidRPr="00170B90" w:rsidRDefault="008059A6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хранения</w:t>
      </w:r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при температуре не выше 25</w:t>
      </w:r>
      <w:r w:rsidR="00DC7D50"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недоступном для детей месте.</w:t>
      </w:r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годности</w:t>
      </w:r>
    </w:p>
    <w:p w:rsidR="008059A6" w:rsidRPr="00170B90" w:rsidRDefault="008059A6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 </w:t>
      </w:r>
      <w:r w:rsidR="003F1759" w:rsidRPr="00170B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года. </w:t>
      </w:r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 </w:t>
      </w:r>
      <w:r w:rsidR="007C53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применять</w:t>
      </w:r>
      <w:r w:rsidRPr="00170B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истечении срока годности.</w:t>
      </w:r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F1759" w:rsidRPr="00170B90" w:rsidRDefault="003F1759" w:rsidP="00170B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отпуска</w:t>
      </w:r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Отпускают </w:t>
      </w:r>
      <w:r w:rsidR="00A34331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рецепт</w:t>
      </w:r>
      <w:r w:rsidR="00A34331"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759" w:rsidRPr="00170B90" w:rsidRDefault="003F1759" w:rsidP="00170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56C" w:rsidRPr="00F1656C" w:rsidRDefault="00F1656C" w:rsidP="00F1656C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лицо, на имя которого выдано регистрационное удостоверение</w:t>
      </w:r>
    </w:p>
    <w:p w:rsidR="00F1656C" w:rsidRPr="00F1656C" w:rsidRDefault="00F1656C" w:rsidP="00F165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6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«ВЕРТЕКС», Россия</w:t>
      </w:r>
    </w:p>
    <w:p w:rsidR="00F1656C" w:rsidRPr="00F1656C" w:rsidRDefault="00F1656C" w:rsidP="00F165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</w:p>
    <w:p w:rsidR="00F1656C" w:rsidRPr="00F1656C" w:rsidRDefault="00F1656C" w:rsidP="00F165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6C">
        <w:rPr>
          <w:rFonts w:ascii="Times New Roman" w:eastAsia="Times New Roman" w:hAnsi="Times New Roman" w:cs="Times New Roman"/>
          <w:sz w:val="24"/>
          <w:szCs w:val="24"/>
          <w:lang w:eastAsia="ru-RU"/>
        </w:rPr>
        <w:t>197350, г. Санкт-Петербург, Дорога в Каменку, д. 62, лит. А.</w:t>
      </w:r>
    </w:p>
    <w:p w:rsidR="00F1656C" w:rsidRPr="00F1656C" w:rsidRDefault="00F1656C" w:rsidP="00F1656C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6C" w:rsidRPr="00F1656C" w:rsidRDefault="00F1656C" w:rsidP="00F1656C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Производитель</w:t>
      </w:r>
    </w:p>
    <w:p w:rsidR="00F1656C" w:rsidRPr="00F1656C" w:rsidRDefault="00F1656C" w:rsidP="00F165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6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«ВЕРТЕКС», Россия</w:t>
      </w:r>
    </w:p>
    <w:p w:rsidR="00F1656C" w:rsidRPr="00F1656C" w:rsidRDefault="00F1656C" w:rsidP="00F165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производства: г. Санкт-Петербург, Василье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остров, 24-линия, д. 27, </w:t>
      </w:r>
      <w:r w:rsidRPr="00F165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лит. А.</w:t>
      </w:r>
    </w:p>
    <w:p w:rsidR="00F1656C" w:rsidRPr="00F1656C" w:rsidRDefault="00F1656C" w:rsidP="00F165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принимающая претензии потребителей:</w:t>
      </w:r>
    </w:p>
    <w:p w:rsidR="00F1656C" w:rsidRPr="00F1656C" w:rsidRDefault="00F1656C" w:rsidP="00F165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6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«ВЕРТЕКС», Россия</w:t>
      </w:r>
    </w:p>
    <w:p w:rsidR="00F1656C" w:rsidRPr="00F1656C" w:rsidRDefault="00F1656C" w:rsidP="00F165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199106, г. Санкт-Петербург, </w:t>
      </w:r>
      <w:r w:rsidRPr="00F165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Васильевский остров, 24-линия, д. 27, лит. А.</w:t>
      </w:r>
    </w:p>
    <w:p w:rsidR="00D226B3" w:rsidRPr="00E111E5" w:rsidRDefault="00F1656C" w:rsidP="00E111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6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</w:t>
      </w:r>
      <w:r w:rsidR="00E1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(812) 322-76-38</w:t>
      </w:r>
      <w:bookmarkStart w:id="0" w:name="_GoBack"/>
      <w:bookmarkEnd w:id="0"/>
    </w:p>
    <w:sectPr w:rsidR="00D226B3" w:rsidRPr="00E111E5" w:rsidSect="0013217E">
      <w:footerReference w:type="even" r:id="rId9"/>
      <w:footerReference w:type="default" r:id="rId10"/>
      <w:pgSz w:w="11906" w:h="16838"/>
      <w:pgMar w:top="1134" w:right="850" w:bottom="1134" w:left="1701" w:header="737" w:footer="85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06" w:rsidRDefault="00907206">
      <w:pPr>
        <w:spacing w:after="0" w:line="240" w:lineRule="auto"/>
      </w:pPr>
      <w:r>
        <w:separator/>
      </w:r>
    </w:p>
  </w:endnote>
  <w:endnote w:type="continuationSeparator" w:id="0">
    <w:p w:rsidR="00907206" w:rsidRDefault="0090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BA" w:rsidRDefault="00514E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EC3">
      <w:rPr>
        <w:rStyle w:val="a5"/>
        <w:noProof/>
      </w:rPr>
      <w:t>4</w:t>
    </w:r>
    <w:r>
      <w:rPr>
        <w:rStyle w:val="a5"/>
      </w:rPr>
      <w:fldChar w:fldCharType="end"/>
    </w:r>
  </w:p>
  <w:p w:rsidR="000043BA" w:rsidRDefault="00E111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518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96690" w:rsidRPr="001402B2" w:rsidRDefault="00514E2A">
        <w:pPr>
          <w:pStyle w:val="a3"/>
          <w:jc w:val="right"/>
          <w:rPr>
            <w:rFonts w:ascii="Times New Roman" w:hAnsi="Times New Roman" w:cs="Times New Roman"/>
          </w:rPr>
        </w:pPr>
        <w:r w:rsidRPr="001402B2">
          <w:rPr>
            <w:rFonts w:ascii="Times New Roman" w:hAnsi="Times New Roman" w:cs="Times New Roman"/>
          </w:rPr>
          <w:fldChar w:fldCharType="begin"/>
        </w:r>
        <w:r w:rsidRPr="001402B2">
          <w:rPr>
            <w:rFonts w:ascii="Times New Roman" w:hAnsi="Times New Roman" w:cs="Times New Roman"/>
          </w:rPr>
          <w:instrText>PAGE   \* MERGEFORMAT</w:instrText>
        </w:r>
        <w:r w:rsidRPr="001402B2">
          <w:rPr>
            <w:rFonts w:ascii="Times New Roman" w:hAnsi="Times New Roman" w:cs="Times New Roman"/>
          </w:rPr>
          <w:fldChar w:fldCharType="separate"/>
        </w:r>
        <w:r w:rsidR="00E111E5">
          <w:rPr>
            <w:rFonts w:ascii="Times New Roman" w:hAnsi="Times New Roman" w:cs="Times New Roman"/>
            <w:noProof/>
          </w:rPr>
          <w:t>4</w:t>
        </w:r>
        <w:r w:rsidRPr="001402B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06" w:rsidRDefault="00907206">
      <w:pPr>
        <w:spacing w:after="0" w:line="240" w:lineRule="auto"/>
      </w:pPr>
      <w:r>
        <w:separator/>
      </w:r>
    </w:p>
  </w:footnote>
  <w:footnote w:type="continuationSeparator" w:id="0">
    <w:p w:rsidR="00907206" w:rsidRDefault="00907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99D"/>
    <w:multiLevelType w:val="hybridMultilevel"/>
    <w:tmpl w:val="82B8480E"/>
    <w:lvl w:ilvl="0" w:tplc="F7809B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D5ACD084">
      <w:numFmt w:val="bullet"/>
      <w:lvlText w:val="-"/>
      <w:lvlJc w:val="left"/>
      <w:pPr>
        <w:ind w:left="193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27F22EC"/>
    <w:multiLevelType w:val="hybridMultilevel"/>
    <w:tmpl w:val="AD32E24A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732B5"/>
    <w:multiLevelType w:val="hybridMultilevel"/>
    <w:tmpl w:val="3084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FF8"/>
    <w:multiLevelType w:val="hybridMultilevel"/>
    <w:tmpl w:val="E83CCA1C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51766"/>
    <w:multiLevelType w:val="hybridMultilevel"/>
    <w:tmpl w:val="EA0C4D84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44582"/>
    <w:multiLevelType w:val="hybridMultilevel"/>
    <w:tmpl w:val="B1D6F54C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700E3"/>
    <w:multiLevelType w:val="hybridMultilevel"/>
    <w:tmpl w:val="9B4C49E4"/>
    <w:lvl w:ilvl="0" w:tplc="328A6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80"/>
    <w:rsid w:val="000402ED"/>
    <w:rsid w:val="00043BA4"/>
    <w:rsid w:val="00087369"/>
    <w:rsid w:val="000A67F1"/>
    <w:rsid w:val="00102D23"/>
    <w:rsid w:val="00117FAD"/>
    <w:rsid w:val="0013217E"/>
    <w:rsid w:val="001402B2"/>
    <w:rsid w:val="001442FC"/>
    <w:rsid w:val="00170B90"/>
    <w:rsid w:val="001C7747"/>
    <w:rsid w:val="001D4AD9"/>
    <w:rsid w:val="001D5319"/>
    <w:rsid w:val="002303D4"/>
    <w:rsid w:val="00231D42"/>
    <w:rsid w:val="00240F6F"/>
    <w:rsid w:val="00280038"/>
    <w:rsid w:val="002822CB"/>
    <w:rsid w:val="00287787"/>
    <w:rsid w:val="00291619"/>
    <w:rsid w:val="002B30B8"/>
    <w:rsid w:val="002E61C6"/>
    <w:rsid w:val="003308D5"/>
    <w:rsid w:val="00345989"/>
    <w:rsid w:val="003E287D"/>
    <w:rsid w:val="003F1759"/>
    <w:rsid w:val="003F282A"/>
    <w:rsid w:val="003F3EAE"/>
    <w:rsid w:val="003F69E3"/>
    <w:rsid w:val="00404A30"/>
    <w:rsid w:val="00411017"/>
    <w:rsid w:val="00441C7A"/>
    <w:rsid w:val="0045313D"/>
    <w:rsid w:val="004629F4"/>
    <w:rsid w:val="0047262C"/>
    <w:rsid w:val="00485EA7"/>
    <w:rsid w:val="004D717D"/>
    <w:rsid w:val="004D79FF"/>
    <w:rsid w:val="00504827"/>
    <w:rsid w:val="00505120"/>
    <w:rsid w:val="0050736C"/>
    <w:rsid w:val="00514E2A"/>
    <w:rsid w:val="00536168"/>
    <w:rsid w:val="005701B7"/>
    <w:rsid w:val="00574840"/>
    <w:rsid w:val="005B62F1"/>
    <w:rsid w:val="005D6B80"/>
    <w:rsid w:val="005E06AB"/>
    <w:rsid w:val="005E099F"/>
    <w:rsid w:val="005F0CC1"/>
    <w:rsid w:val="00601A38"/>
    <w:rsid w:val="006047B5"/>
    <w:rsid w:val="00610015"/>
    <w:rsid w:val="00646573"/>
    <w:rsid w:val="00655D67"/>
    <w:rsid w:val="00657C08"/>
    <w:rsid w:val="00674ACB"/>
    <w:rsid w:val="00680593"/>
    <w:rsid w:val="006905CE"/>
    <w:rsid w:val="006A4F5A"/>
    <w:rsid w:val="006C324C"/>
    <w:rsid w:val="0071504B"/>
    <w:rsid w:val="00750598"/>
    <w:rsid w:val="00753886"/>
    <w:rsid w:val="007A45E9"/>
    <w:rsid w:val="007C4FFE"/>
    <w:rsid w:val="007C5348"/>
    <w:rsid w:val="007F60F9"/>
    <w:rsid w:val="00802660"/>
    <w:rsid w:val="008059A6"/>
    <w:rsid w:val="00805B9F"/>
    <w:rsid w:val="00810086"/>
    <w:rsid w:val="00811A56"/>
    <w:rsid w:val="00815A92"/>
    <w:rsid w:val="00831439"/>
    <w:rsid w:val="00862584"/>
    <w:rsid w:val="00872EC3"/>
    <w:rsid w:val="00880B60"/>
    <w:rsid w:val="00907206"/>
    <w:rsid w:val="00913B44"/>
    <w:rsid w:val="009148E0"/>
    <w:rsid w:val="0092501C"/>
    <w:rsid w:val="00934C94"/>
    <w:rsid w:val="00951D80"/>
    <w:rsid w:val="009804C2"/>
    <w:rsid w:val="00984173"/>
    <w:rsid w:val="00986A1B"/>
    <w:rsid w:val="009A2EA7"/>
    <w:rsid w:val="00A113A4"/>
    <w:rsid w:val="00A13EE9"/>
    <w:rsid w:val="00A34331"/>
    <w:rsid w:val="00A347BC"/>
    <w:rsid w:val="00A64B88"/>
    <w:rsid w:val="00A73C0B"/>
    <w:rsid w:val="00A85196"/>
    <w:rsid w:val="00AD5295"/>
    <w:rsid w:val="00AE0CD2"/>
    <w:rsid w:val="00AF2166"/>
    <w:rsid w:val="00B13870"/>
    <w:rsid w:val="00B172EE"/>
    <w:rsid w:val="00B228EC"/>
    <w:rsid w:val="00B44389"/>
    <w:rsid w:val="00B4442F"/>
    <w:rsid w:val="00B52ACD"/>
    <w:rsid w:val="00B659DC"/>
    <w:rsid w:val="00B7648E"/>
    <w:rsid w:val="00B80440"/>
    <w:rsid w:val="00C0358D"/>
    <w:rsid w:val="00C2664F"/>
    <w:rsid w:val="00C31245"/>
    <w:rsid w:val="00C377C0"/>
    <w:rsid w:val="00C56255"/>
    <w:rsid w:val="00C721A3"/>
    <w:rsid w:val="00C87F68"/>
    <w:rsid w:val="00CA78FD"/>
    <w:rsid w:val="00CB423C"/>
    <w:rsid w:val="00CD48E1"/>
    <w:rsid w:val="00D06203"/>
    <w:rsid w:val="00D226B3"/>
    <w:rsid w:val="00D230F7"/>
    <w:rsid w:val="00D247D2"/>
    <w:rsid w:val="00D43E13"/>
    <w:rsid w:val="00D57567"/>
    <w:rsid w:val="00D620F0"/>
    <w:rsid w:val="00DA44E7"/>
    <w:rsid w:val="00DC0C74"/>
    <w:rsid w:val="00DC7D50"/>
    <w:rsid w:val="00DD5A80"/>
    <w:rsid w:val="00DD7326"/>
    <w:rsid w:val="00DE063C"/>
    <w:rsid w:val="00E111E5"/>
    <w:rsid w:val="00E16657"/>
    <w:rsid w:val="00E4502A"/>
    <w:rsid w:val="00E904E8"/>
    <w:rsid w:val="00E90D59"/>
    <w:rsid w:val="00EC482E"/>
    <w:rsid w:val="00ED3511"/>
    <w:rsid w:val="00EE581F"/>
    <w:rsid w:val="00EF166F"/>
    <w:rsid w:val="00EF5C0B"/>
    <w:rsid w:val="00EF6922"/>
    <w:rsid w:val="00F06D82"/>
    <w:rsid w:val="00F13925"/>
    <w:rsid w:val="00F1656C"/>
    <w:rsid w:val="00F17078"/>
    <w:rsid w:val="00F554AC"/>
    <w:rsid w:val="00F62F50"/>
    <w:rsid w:val="00F6615D"/>
    <w:rsid w:val="00F703EA"/>
    <w:rsid w:val="00F825F5"/>
    <w:rsid w:val="00F97534"/>
    <w:rsid w:val="00FB1B0C"/>
    <w:rsid w:val="00FB6D6F"/>
    <w:rsid w:val="00FB73F0"/>
    <w:rsid w:val="00FD0B7C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1759"/>
  </w:style>
  <w:style w:type="character" w:styleId="a5">
    <w:name w:val="page number"/>
    <w:basedOn w:val="a0"/>
    <w:uiPriority w:val="99"/>
    <w:rsid w:val="003F1759"/>
    <w:rPr>
      <w:rFonts w:cs="Times New Roman"/>
    </w:rPr>
  </w:style>
  <w:style w:type="paragraph" w:styleId="a6">
    <w:name w:val="List Paragraph"/>
    <w:basedOn w:val="a"/>
    <w:uiPriority w:val="34"/>
    <w:qFormat/>
    <w:rsid w:val="003F1759"/>
    <w:pPr>
      <w:ind w:left="720"/>
      <w:contextualSpacing/>
    </w:pPr>
  </w:style>
  <w:style w:type="paragraph" w:styleId="a7">
    <w:name w:val="Normal (Web)"/>
    <w:basedOn w:val="a"/>
    <w:rsid w:val="003F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E0C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0C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0C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0C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0C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E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0CD2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14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0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1759"/>
  </w:style>
  <w:style w:type="character" w:styleId="a5">
    <w:name w:val="page number"/>
    <w:basedOn w:val="a0"/>
    <w:uiPriority w:val="99"/>
    <w:rsid w:val="003F1759"/>
    <w:rPr>
      <w:rFonts w:cs="Times New Roman"/>
    </w:rPr>
  </w:style>
  <w:style w:type="paragraph" w:styleId="a6">
    <w:name w:val="List Paragraph"/>
    <w:basedOn w:val="a"/>
    <w:uiPriority w:val="34"/>
    <w:qFormat/>
    <w:rsid w:val="003F1759"/>
    <w:pPr>
      <w:ind w:left="720"/>
      <w:contextualSpacing/>
    </w:pPr>
  </w:style>
  <w:style w:type="paragraph" w:styleId="a7">
    <w:name w:val="Normal (Web)"/>
    <w:basedOn w:val="a"/>
    <w:rsid w:val="003F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E0C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0C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0C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0C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0C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E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0CD2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14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0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3A5C-56AC-4A48-B333-2EA7D82C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Дроздова Вероника Борисовна</cp:lastModifiedBy>
  <cp:revision>27</cp:revision>
  <cp:lastPrinted>2020-03-10T09:47:00Z</cp:lastPrinted>
  <dcterms:created xsi:type="dcterms:W3CDTF">2017-11-14T13:53:00Z</dcterms:created>
  <dcterms:modified xsi:type="dcterms:W3CDTF">2020-05-26T13:56:00Z</dcterms:modified>
</cp:coreProperties>
</file>